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C6" w:rsidRDefault="00840FC6" w:rsidP="00840FC6">
      <w:pPr>
        <w:jc w:val="center"/>
        <w:rPr>
          <w:rFonts w:cs="Traditional Arabic"/>
          <w:b/>
          <w:bCs/>
          <w:sz w:val="36"/>
          <w:szCs w:val="36"/>
          <w:lang w:bidi="ar-DZ"/>
        </w:rPr>
      </w:pPr>
    </w:p>
    <w:tbl>
      <w:tblPr>
        <w:bidiVisual/>
        <w:tblW w:w="999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432"/>
        <w:gridCol w:w="5115"/>
        <w:gridCol w:w="2444"/>
      </w:tblGrid>
      <w:tr w:rsidR="00840FC6" w:rsidRPr="005045EB" w:rsidTr="00606BEB">
        <w:trPr>
          <w:trHeight w:val="1243"/>
          <w:jc w:val="center"/>
        </w:trPr>
        <w:tc>
          <w:tcPr>
            <w:tcW w:w="2432" w:type="dxa"/>
            <w:vAlign w:val="center"/>
          </w:tcPr>
          <w:p w:rsidR="00840FC6" w:rsidRPr="005045EB" w:rsidRDefault="00840FC6" w:rsidP="00606BEB">
            <w:pPr>
              <w:spacing w:after="120"/>
              <w:ind w:left="-15" w:right="-15"/>
              <w:jc w:val="center"/>
              <w:rPr>
                <w:rFonts w:cs="Traditional Arabic"/>
                <w:b/>
                <w:bCs/>
                <w:sz w:val="16"/>
                <w:szCs w:val="16"/>
                <w:lang w:bidi="ar-DZ"/>
              </w:rPr>
            </w:pPr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 xml:space="preserve">مخبر  </w:t>
            </w:r>
            <w:r w:rsidRPr="005045EB">
              <w:rPr>
                <w:rFonts w:ascii="Arial" w:hAnsi="Arial" w:cs="Traditional Arabic" w:hint="cs"/>
                <w:b/>
                <w:bCs/>
                <w:kern w:val="32"/>
                <w:sz w:val="16"/>
                <w:szCs w:val="16"/>
                <w:rtl/>
              </w:rPr>
              <w:t>أداء</w:t>
            </w:r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 xml:space="preserve"> المؤسسات والاقتصاديات في ظل العولمة</w:t>
            </w:r>
          </w:p>
          <w:p w:rsidR="00840FC6" w:rsidRPr="005045EB" w:rsidRDefault="00840FC6" w:rsidP="00606BEB">
            <w:pPr>
              <w:ind w:right="116"/>
              <w:jc w:val="center"/>
              <w:rPr>
                <w:sz w:val="16"/>
                <w:szCs w:val="16"/>
                <w:rtl/>
              </w:rPr>
            </w:pPr>
            <w:r w:rsidRPr="005045EB">
              <w:rPr>
                <w:sz w:val="16"/>
                <w:szCs w:val="16"/>
              </w:rPr>
              <w:object w:dxaOrig="153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43.5pt" o:ole="">
                  <v:imagedata r:id="rId4" o:title=""/>
                </v:shape>
                <o:OLEObject Type="Embed" ProgID="PBrush" ShapeID="_x0000_i1025" DrawAspect="Content" ObjectID="_1622795426" r:id="rId5"/>
              </w:object>
            </w:r>
          </w:p>
        </w:tc>
        <w:tc>
          <w:tcPr>
            <w:tcW w:w="5115" w:type="dxa"/>
            <w:vMerge w:val="restart"/>
            <w:vAlign w:val="center"/>
          </w:tcPr>
          <w:p w:rsidR="00840FC6" w:rsidRPr="009D5BE0" w:rsidRDefault="00840FC6" w:rsidP="00606BEB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840FC6" w:rsidRPr="009B4874" w:rsidRDefault="00840FC6" w:rsidP="00606BEB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جامعة قاصدي </w:t>
            </w:r>
            <w:proofErr w:type="spellStart"/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مرباح</w:t>
            </w:r>
            <w:proofErr w:type="spellEnd"/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ورقلــــة</w:t>
            </w:r>
            <w:proofErr w:type="spellEnd"/>
          </w:p>
          <w:p w:rsidR="00840FC6" w:rsidRPr="009B4874" w:rsidRDefault="00840FC6" w:rsidP="00606BEB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كلية العلوم </w:t>
            </w:r>
            <w:proofErr w:type="spellStart"/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الإقتصادية</w:t>
            </w:r>
            <w:proofErr w:type="spellEnd"/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والعلوم التجارية وعلوم التسيير</w:t>
            </w:r>
          </w:p>
          <w:p w:rsidR="00840FC6" w:rsidRPr="009B4874" w:rsidRDefault="00840FC6" w:rsidP="00606BE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125730</wp:posOffset>
                  </wp:positionV>
                  <wp:extent cx="914400" cy="655955"/>
                  <wp:effectExtent l="19050" t="0" r="0" b="0"/>
                  <wp:wrapNone/>
                  <wp:docPr id="6" name="Image 19" descr="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raditional Arabic" w:hint="cs"/>
                <w:b/>
                <w:bCs/>
                <w:noProof/>
                <w:sz w:val="20"/>
                <w:szCs w:val="20"/>
                <w:u w:val="single"/>
                <w:rtl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125730</wp:posOffset>
                  </wp:positionV>
                  <wp:extent cx="914400" cy="654685"/>
                  <wp:effectExtent l="19050" t="0" r="0" b="0"/>
                  <wp:wrapNone/>
                  <wp:docPr id="1" name="Image 19" descr="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4874">
              <w:rPr>
                <w:rFonts w:cs="Simplified Arabic" w:hint="cs"/>
                <w:b/>
                <w:bCs/>
                <w:sz w:val="20"/>
                <w:szCs w:val="20"/>
                <w:rtl/>
              </w:rPr>
              <w:t>-*-*-*-*-*-*-*-</w:t>
            </w:r>
          </w:p>
          <w:p w:rsidR="00840FC6" w:rsidRPr="005045EB" w:rsidRDefault="00840FC6" w:rsidP="00606BEB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DZ"/>
              </w:rPr>
            </w:pPr>
            <w:r w:rsidRPr="009B4874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قسم العلوم التجارية</w:t>
            </w:r>
          </w:p>
          <w:p w:rsidR="00840FC6" w:rsidRPr="009D5BE0" w:rsidRDefault="00840FC6" w:rsidP="00606BEB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5045EB">
              <w:rPr>
                <w:rFonts w:cs="Simplified Arabic" w:hint="cs"/>
                <w:sz w:val="16"/>
                <w:szCs w:val="16"/>
                <w:rtl/>
              </w:rPr>
              <w:t>-*-*-*-*-*-*-*</w:t>
            </w:r>
            <w:r w:rsidRPr="009D5BE0">
              <w:rPr>
                <w:rFonts w:cs="Simplified Arabic" w:hint="cs"/>
                <w:sz w:val="20"/>
                <w:szCs w:val="20"/>
                <w:rtl/>
              </w:rPr>
              <w:t>-</w:t>
            </w:r>
          </w:p>
          <w:p w:rsidR="00840FC6" w:rsidRPr="009B4874" w:rsidRDefault="00840FC6" w:rsidP="00606BEB">
            <w:pPr>
              <w:bidi/>
              <w:jc w:val="center"/>
              <w:rPr>
                <w:rFonts w:ascii="Traditional Arabic" w:hAnsi="Traditional Arabic" w:cs="AF_Taif Normal"/>
                <w:b/>
                <w:bCs/>
                <w:sz w:val="16"/>
                <w:szCs w:val="16"/>
                <w:lang w:val="en-US" w:eastAsia="en-US"/>
              </w:rPr>
            </w:pPr>
            <w:proofErr w:type="gramStart"/>
            <w:r w:rsidRPr="009B4874">
              <w:rPr>
                <w:rFonts w:ascii="Traditional Arabic" w:hAnsi="Traditional Arabic" w:cs="AF_Taif Normal" w:hint="cs"/>
                <w:b/>
                <w:bCs/>
                <w:sz w:val="16"/>
                <w:szCs w:val="16"/>
                <w:rtl/>
                <w:lang w:val="en-US" w:eastAsia="en-US"/>
              </w:rPr>
              <w:t>الملتقى</w:t>
            </w:r>
            <w:proofErr w:type="gramEnd"/>
            <w:r w:rsidRPr="009B4874">
              <w:rPr>
                <w:rFonts w:ascii="Traditional Arabic" w:hAnsi="Traditional Arabic" w:cs="AF_Taif Normal" w:hint="cs"/>
                <w:b/>
                <w:bCs/>
                <w:sz w:val="16"/>
                <w:szCs w:val="16"/>
                <w:rtl/>
                <w:lang w:val="en-US" w:eastAsia="en-US"/>
              </w:rPr>
              <w:t xml:space="preserve"> الدولي الرابع:</w:t>
            </w:r>
          </w:p>
          <w:p w:rsidR="00840FC6" w:rsidRPr="009B4874" w:rsidRDefault="00840FC6" w:rsidP="00606BEB">
            <w:pPr>
              <w:bidi/>
              <w:jc w:val="center"/>
              <w:rPr>
                <w:rFonts w:ascii="Traditional Arabic" w:hAnsi="Traditional Arabic" w:cs="AF_Taif Normal"/>
                <w:b/>
                <w:bCs/>
                <w:color w:val="FF00FF"/>
                <w:sz w:val="16"/>
                <w:szCs w:val="16"/>
                <w:lang w:val="en-US" w:eastAsia="en-US"/>
              </w:rPr>
            </w:pPr>
            <w:r w:rsidRPr="009B4874">
              <w:rPr>
                <w:rFonts w:ascii="Traditional Arabic" w:hAnsi="Traditional Arabic" w:cs="AF_Taif Normal" w:hint="cs"/>
                <w:b/>
                <w:bCs/>
                <w:color w:val="FF00FF"/>
                <w:sz w:val="16"/>
                <w:szCs w:val="16"/>
                <w:rtl/>
                <w:lang w:val="en-US" w:eastAsia="en-US"/>
              </w:rPr>
              <w:t xml:space="preserve">  الأداء المتميز للمنظمات والحكومات </w:t>
            </w:r>
          </w:p>
          <w:p w:rsidR="00840FC6" w:rsidRPr="009B4874" w:rsidRDefault="00840FC6" w:rsidP="00606BEB">
            <w:pPr>
              <w:bidi/>
              <w:jc w:val="center"/>
              <w:rPr>
                <w:rFonts w:ascii="Traditional Arabic" w:hAnsi="Traditional Arabic" w:cs="Areeq Al-Gafelh"/>
                <w:b/>
                <w:bCs/>
                <w:color w:val="FF0000"/>
                <w:sz w:val="16"/>
                <w:szCs w:val="16"/>
                <w:rtl/>
                <w:lang w:val="en-US" w:eastAsia="en-US"/>
              </w:rPr>
            </w:pPr>
            <w:proofErr w:type="gramStart"/>
            <w:r w:rsidRPr="009B4874">
              <w:rPr>
                <w:rFonts w:ascii="Traditional Arabic" w:hAnsi="Traditional Arabic" w:cs="Areeq Al-Gafelh"/>
                <w:b/>
                <w:bCs/>
                <w:color w:val="FF0000"/>
                <w:sz w:val="16"/>
                <w:szCs w:val="16"/>
                <w:rtl/>
                <w:lang w:val="en-US" w:eastAsia="en-US"/>
              </w:rPr>
              <w:t>الطبعة</w:t>
            </w:r>
            <w:proofErr w:type="gramEnd"/>
            <w:r w:rsidRPr="009B4874">
              <w:rPr>
                <w:rFonts w:ascii="Traditional Arabic" w:hAnsi="Traditional Arabic" w:cs="Areeq Al-Gafelh"/>
                <w:b/>
                <w:bCs/>
                <w:color w:val="FF0000"/>
                <w:sz w:val="16"/>
                <w:szCs w:val="16"/>
                <w:rtl/>
                <w:lang w:val="en-US" w:eastAsia="en-US"/>
              </w:rPr>
              <w:t xml:space="preserve"> ال</w:t>
            </w:r>
            <w:r w:rsidRPr="009B4874">
              <w:rPr>
                <w:rFonts w:ascii="Traditional Arabic" w:hAnsi="Traditional Arabic" w:cs="Areeq Al-Gafelh" w:hint="cs"/>
                <w:b/>
                <w:bCs/>
                <w:color w:val="FF0000"/>
                <w:sz w:val="16"/>
                <w:szCs w:val="16"/>
                <w:rtl/>
                <w:lang w:val="en-US" w:eastAsia="en-US"/>
              </w:rPr>
              <w:t>رابعة</w:t>
            </w:r>
            <w:r w:rsidRPr="009B4874">
              <w:rPr>
                <w:rFonts w:ascii="Traditional Arabic" w:hAnsi="Traditional Arabic" w:cs="Areeq Al-Gafelh"/>
                <w:b/>
                <w:bCs/>
                <w:color w:val="FF0000"/>
                <w:sz w:val="16"/>
                <w:szCs w:val="16"/>
                <w:rtl/>
                <w:lang w:val="en-US" w:eastAsia="en-US"/>
              </w:rPr>
              <w:t>:</w:t>
            </w:r>
          </w:p>
          <w:p w:rsidR="00840FC6" w:rsidRPr="00887CFB" w:rsidRDefault="00840FC6" w:rsidP="00606BEB">
            <w:pPr>
              <w:bidi/>
              <w:spacing w:before="120" w:after="120"/>
              <w:jc w:val="center"/>
              <w:rPr>
                <w:rFonts w:ascii="Traditional Arabic" w:hAnsi="Traditional Arabic" w:cs="Sultan normal"/>
                <w:b/>
                <w:bCs/>
                <w:color w:val="0000FF"/>
                <w:rtl/>
                <w:lang w:val="en-US" w:eastAsia="en-US"/>
              </w:rPr>
            </w:pPr>
            <w:r w:rsidRPr="00887CFB">
              <w:rPr>
                <w:rFonts w:ascii="Traditional Arabic" w:hAnsi="Traditional Arabic" w:cs="Sultan normal"/>
                <w:b/>
                <w:bCs/>
                <w:color w:val="0000FF"/>
                <w:rtl/>
                <w:lang w:val="en-US" w:eastAsia="en-US"/>
              </w:rPr>
              <w:t xml:space="preserve"> </w:t>
            </w:r>
            <w:r w:rsidRPr="00887CFB">
              <w:rPr>
                <w:rFonts w:cs="Sultan normal" w:hint="cs"/>
                <w:b/>
                <w:bCs/>
                <w:rtl/>
              </w:rPr>
              <w:t xml:space="preserve">المستجدات </w:t>
            </w:r>
            <w:proofErr w:type="gramStart"/>
            <w:r w:rsidRPr="00887CFB">
              <w:rPr>
                <w:rFonts w:cs="Sultan normal" w:hint="cs"/>
                <w:b/>
                <w:bCs/>
                <w:rtl/>
              </w:rPr>
              <w:t>التسويقية</w:t>
            </w:r>
            <w:proofErr w:type="gramEnd"/>
            <w:r w:rsidRPr="00887CFB">
              <w:rPr>
                <w:rFonts w:cs="Sultan normal" w:hint="cs"/>
                <w:b/>
                <w:bCs/>
                <w:rtl/>
              </w:rPr>
              <w:t xml:space="preserve"> في ظل التطورات المعاصرة وانعكاساتها على الأداء المؤسسي</w:t>
            </w:r>
          </w:p>
          <w:p w:rsidR="00840FC6" w:rsidRPr="009D5BE0" w:rsidRDefault="00840FC6" w:rsidP="00606BEB">
            <w:pPr>
              <w:bidi/>
              <w:jc w:val="center"/>
              <w:rPr>
                <w:rFonts w:cs="Thulth"/>
                <w:b/>
                <w:bCs/>
                <w:color w:val="000000"/>
                <w:sz w:val="20"/>
                <w:szCs w:val="20"/>
                <w:vertAlign w:val="superscript"/>
                <w:lang w:eastAsia="en-US" w:bidi="ar-DZ"/>
              </w:rPr>
            </w:pPr>
            <w:r w:rsidRPr="009D5BE0">
              <w:rPr>
                <w:rFonts w:cs="Thulth"/>
                <w:b/>
                <w:bCs/>
                <w:color w:val="000000"/>
                <w:sz w:val="20"/>
                <w:szCs w:val="20"/>
                <w:vertAlign w:val="superscript"/>
                <w:rtl/>
                <w:lang w:eastAsia="en-US" w:bidi="ar-DZ"/>
              </w:rPr>
              <w:t xml:space="preserve">يومي 09 و 10 </w:t>
            </w:r>
            <w:r w:rsidRPr="009D5BE0">
              <w:rPr>
                <w:rFonts w:cs="Thulth" w:hint="cs"/>
                <w:b/>
                <w:bCs/>
                <w:color w:val="000000"/>
                <w:sz w:val="20"/>
                <w:szCs w:val="20"/>
                <w:vertAlign w:val="superscript"/>
                <w:rtl/>
                <w:lang w:eastAsia="en-US" w:bidi="ar-DZ"/>
              </w:rPr>
              <w:t>ديسمب</w:t>
            </w:r>
            <w:r w:rsidRPr="009D5BE0">
              <w:rPr>
                <w:rFonts w:cs="Thulth"/>
                <w:b/>
                <w:bCs/>
                <w:color w:val="000000"/>
                <w:sz w:val="20"/>
                <w:szCs w:val="20"/>
                <w:vertAlign w:val="superscript"/>
                <w:rtl/>
                <w:lang w:eastAsia="en-US" w:bidi="ar-DZ"/>
              </w:rPr>
              <w:t>ر 201</w:t>
            </w:r>
            <w:r w:rsidRPr="009D5BE0">
              <w:rPr>
                <w:rFonts w:cs="Thulth" w:hint="cs"/>
                <w:b/>
                <w:bCs/>
                <w:color w:val="000000"/>
                <w:sz w:val="20"/>
                <w:szCs w:val="20"/>
                <w:vertAlign w:val="superscript"/>
                <w:rtl/>
                <w:lang w:eastAsia="en-US" w:bidi="ar-DZ"/>
              </w:rPr>
              <w:t>9</w:t>
            </w:r>
          </w:p>
          <w:p w:rsidR="00840FC6" w:rsidRPr="005045EB" w:rsidRDefault="00840FC6" w:rsidP="00606BEB">
            <w:pPr>
              <w:bidi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444" w:type="dxa"/>
            <w:vAlign w:val="center"/>
          </w:tcPr>
          <w:p w:rsidR="00840FC6" w:rsidRPr="005045EB" w:rsidRDefault="00840FC6" w:rsidP="00606BEB">
            <w:pPr>
              <w:bidi/>
              <w:spacing w:after="120"/>
              <w:ind w:right="-15"/>
              <w:jc w:val="center"/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</w:pPr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>مخبر اقتصاد المنظمات والبيئة الطبيعية</w:t>
            </w:r>
          </w:p>
          <w:p w:rsidR="00840FC6" w:rsidRPr="005045EB" w:rsidRDefault="00840FC6" w:rsidP="00606BEB">
            <w:pPr>
              <w:bidi/>
              <w:spacing w:after="120"/>
              <w:ind w:right="-15"/>
              <w:jc w:val="center"/>
              <w:rPr>
                <w:rFonts w:cs="Traditional Arabic"/>
                <w:b/>
                <w:bCs/>
                <w:sz w:val="16"/>
                <w:szCs w:val="16"/>
                <w:lang w:bidi="ar-D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295400" cy="285750"/>
                  <wp:effectExtent l="19050" t="0" r="0" b="0"/>
                  <wp:docPr id="2" name="Image 1" descr="C:\Users\HP COMPAQ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P COMPAQ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FC6" w:rsidRPr="005045EB" w:rsidTr="00606BEB">
        <w:trPr>
          <w:trHeight w:val="1221"/>
          <w:jc w:val="center"/>
        </w:trPr>
        <w:tc>
          <w:tcPr>
            <w:tcW w:w="2432" w:type="dxa"/>
            <w:vMerge w:val="restart"/>
            <w:vAlign w:val="center"/>
          </w:tcPr>
          <w:p w:rsidR="00840FC6" w:rsidRPr="005045EB" w:rsidRDefault="00840FC6" w:rsidP="00606BEB">
            <w:pPr>
              <w:bidi/>
              <w:spacing w:after="120"/>
              <w:ind w:right="-15"/>
              <w:rPr>
                <w:rFonts w:ascii="Arial" w:hAnsi="Arial" w:cs="Traditional Arabic"/>
                <w:b/>
                <w:bCs/>
                <w:kern w:val="32"/>
                <w:sz w:val="16"/>
                <w:szCs w:val="16"/>
                <w:rtl/>
              </w:rPr>
            </w:pPr>
            <w:r w:rsidRPr="005045EB">
              <w:rPr>
                <w:rFonts w:ascii="Arial" w:hAnsi="Arial" w:cs="Traditional Arabic" w:hint="cs"/>
                <w:b/>
                <w:bCs/>
                <w:kern w:val="32"/>
                <w:sz w:val="16"/>
                <w:szCs w:val="16"/>
                <w:rtl/>
              </w:rPr>
              <w:t xml:space="preserve"> مخبر متطلبات تأهيل وتنمية الاقتصاديات النامية في ظل الانفتاح الاقتصادي العالمي</w:t>
            </w:r>
          </w:p>
          <w:p w:rsidR="00840FC6" w:rsidRPr="005045EB" w:rsidRDefault="00840FC6" w:rsidP="00606BEB">
            <w:pPr>
              <w:bidi/>
              <w:spacing w:after="120"/>
              <w:ind w:right="-15"/>
              <w:rPr>
                <w:rFonts w:ascii="Arial" w:hAnsi="Arial" w:cs="Traditional Arabic"/>
                <w:b/>
                <w:bCs/>
                <w:kern w:val="32"/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209675" cy="40005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vMerge/>
            <w:vAlign w:val="center"/>
          </w:tcPr>
          <w:p w:rsidR="00840FC6" w:rsidRPr="005045EB" w:rsidRDefault="00840FC6" w:rsidP="00606BEB">
            <w:pPr>
              <w:jc w:val="center"/>
              <w:rPr>
                <w:rFonts w:ascii="Arial" w:hAnsi="Arial" w:cs="Traditional Arabic"/>
                <w:b/>
                <w:bCs/>
                <w:kern w:val="32"/>
                <w:sz w:val="16"/>
                <w:szCs w:val="16"/>
                <w:rtl/>
              </w:rPr>
            </w:pPr>
          </w:p>
        </w:tc>
        <w:tc>
          <w:tcPr>
            <w:tcW w:w="2444" w:type="dxa"/>
            <w:vAlign w:val="center"/>
          </w:tcPr>
          <w:p w:rsidR="00840FC6" w:rsidRPr="005045EB" w:rsidRDefault="00840FC6" w:rsidP="00606BEB">
            <w:pPr>
              <w:spacing w:after="120"/>
              <w:ind w:left="-15" w:right="-15"/>
              <w:jc w:val="center"/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</w:pPr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>مخبر التطبيقات الكمية في العلوم الاقتصادية والمالية</w:t>
            </w:r>
          </w:p>
          <w:p w:rsidR="00840FC6" w:rsidRPr="005045EB" w:rsidRDefault="00840FC6" w:rsidP="00606BEB">
            <w:pPr>
              <w:spacing w:after="120"/>
              <w:ind w:left="-15" w:right="-15"/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257300" cy="3143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FC6" w:rsidRPr="005045EB" w:rsidTr="00606BEB">
        <w:trPr>
          <w:trHeight w:val="356"/>
          <w:jc w:val="center"/>
        </w:trPr>
        <w:tc>
          <w:tcPr>
            <w:tcW w:w="2432" w:type="dxa"/>
            <w:vMerge/>
            <w:vAlign w:val="center"/>
          </w:tcPr>
          <w:p w:rsidR="00840FC6" w:rsidRPr="005045EB" w:rsidRDefault="00840FC6" w:rsidP="00606BEB">
            <w:pPr>
              <w:bidi/>
              <w:spacing w:after="120"/>
              <w:ind w:right="-15"/>
              <w:rPr>
                <w:rFonts w:ascii="Arial" w:hAnsi="Arial" w:cs="Traditional Arabic" w:hint="cs"/>
                <w:b/>
                <w:bCs/>
                <w:kern w:val="32"/>
                <w:sz w:val="16"/>
                <w:szCs w:val="16"/>
                <w:rtl/>
              </w:rPr>
            </w:pPr>
          </w:p>
        </w:tc>
        <w:tc>
          <w:tcPr>
            <w:tcW w:w="5115" w:type="dxa"/>
            <w:vMerge/>
            <w:vAlign w:val="center"/>
          </w:tcPr>
          <w:p w:rsidR="00840FC6" w:rsidRPr="005045EB" w:rsidRDefault="00840FC6" w:rsidP="00606BEB">
            <w:pPr>
              <w:jc w:val="center"/>
              <w:rPr>
                <w:rFonts w:ascii="Arial" w:hAnsi="Arial" w:cs="Traditional Arabic"/>
                <w:b/>
                <w:bCs/>
                <w:kern w:val="32"/>
                <w:sz w:val="16"/>
                <w:szCs w:val="16"/>
                <w:rtl/>
              </w:rPr>
            </w:pPr>
          </w:p>
        </w:tc>
        <w:tc>
          <w:tcPr>
            <w:tcW w:w="2444" w:type="dxa"/>
            <w:vAlign w:val="center"/>
          </w:tcPr>
          <w:p w:rsidR="00840FC6" w:rsidRPr="005045EB" w:rsidRDefault="00840FC6" w:rsidP="00606BEB">
            <w:pPr>
              <w:spacing w:after="120"/>
              <w:ind w:left="-15" w:right="-15"/>
              <w:jc w:val="center"/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</w:pPr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 xml:space="preserve">مخبر </w:t>
            </w:r>
            <w:proofErr w:type="gramStart"/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>التمويل ،</w:t>
            </w:r>
            <w:proofErr w:type="gramEnd"/>
            <w:r w:rsidRPr="005045EB"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  <w:t xml:space="preserve"> مالية الأسواق ومالية المؤسسة</w:t>
            </w:r>
            <w:r w:rsidRPr="005045EB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60.9pt;margin-top:9.25pt;width:1in;height:59.25pt;z-index:251662336;mso-position-horizontal-relative:text;mso-position-vertical-relative:text">
                  <v:textbox style="mso-next-textbox:#_x0000_s1028">
                    <w:txbxContent>
                      <w:p w:rsidR="00840FC6" w:rsidRDefault="00840FC6" w:rsidP="00840FC6"/>
                    </w:txbxContent>
                  </v:textbox>
                </v:shape>
              </w:pict>
            </w:r>
          </w:p>
          <w:p w:rsidR="00840FC6" w:rsidRPr="005045EB" w:rsidRDefault="00840FC6" w:rsidP="00606BEB">
            <w:pPr>
              <w:spacing w:after="120"/>
              <w:ind w:left="-15" w:right="-15"/>
              <w:jc w:val="center"/>
              <w:rPr>
                <w:rFonts w:cs="Traditional Arabic" w:hint="cs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362075" cy="219075"/>
                  <wp:effectExtent l="19050" t="0" r="9525" b="0"/>
                  <wp:docPr id="5" name="صورة 5" descr="Copie (4) de Copie de 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Copie (4) de Copie de 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FC6" w:rsidRPr="006401AF" w:rsidRDefault="00840FC6" w:rsidP="00840FC6">
      <w:pPr>
        <w:jc w:val="center"/>
        <w:rPr>
          <w:rFonts w:cs="Traditional Arabic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6401AF">
        <w:rPr>
          <w:rFonts w:cs="Traditional Arabic" w:hint="cs"/>
          <w:b/>
          <w:bCs/>
          <w:sz w:val="44"/>
          <w:szCs w:val="44"/>
          <w:u w:val="single"/>
          <w:rtl/>
        </w:rPr>
        <w:t>است</w:t>
      </w:r>
      <w:r>
        <w:rPr>
          <w:rFonts w:cs="Traditional Arabic" w:hint="cs"/>
          <w:b/>
          <w:bCs/>
          <w:sz w:val="44"/>
          <w:szCs w:val="44"/>
          <w:u w:val="single"/>
          <w:rtl/>
        </w:rPr>
        <w:t>ـ</w:t>
      </w:r>
      <w:r w:rsidRPr="006401AF">
        <w:rPr>
          <w:rFonts w:cs="Traditional Arabic" w:hint="cs"/>
          <w:b/>
          <w:bCs/>
          <w:sz w:val="44"/>
          <w:szCs w:val="44"/>
          <w:u w:val="single"/>
          <w:rtl/>
        </w:rPr>
        <w:t>مارة</w:t>
      </w:r>
      <w:proofErr w:type="gramEnd"/>
      <w:r w:rsidRPr="006401AF">
        <w:rPr>
          <w:rFonts w:cs="Traditional Arabic" w:hint="cs"/>
          <w:b/>
          <w:bCs/>
          <w:sz w:val="44"/>
          <w:szCs w:val="44"/>
          <w:u w:val="single"/>
          <w:rtl/>
        </w:rPr>
        <w:t xml:space="preserve"> الم</w:t>
      </w:r>
      <w:r>
        <w:rPr>
          <w:rFonts w:cs="Traditional Arabic" w:hint="cs"/>
          <w:b/>
          <w:bCs/>
          <w:sz w:val="44"/>
          <w:szCs w:val="44"/>
          <w:u w:val="single"/>
          <w:rtl/>
        </w:rPr>
        <w:t>ـ</w:t>
      </w:r>
      <w:r w:rsidRPr="006401AF">
        <w:rPr>
          <w:rFonts w:cs="Traditional Arabic" w:hint="cs"/>
          <w:b/>
          <w:bCs/>
          <w:sz w:val="44"/>
          <w:szCs w:val="44"/>
          <w:u w:val="single"/>
          <w:rtl/>
        </w:rPr>
        <w:t>شارك</w:t>
      </w:r>
      <w:r>
        <w:rPr>
          <w:rFonts w:cs="Traditional Arabic" w:hint="cs"/>
          <w:b/>
          <w:bCs/>
          <w:sz w:val="44"/>
          <w:szCs w:val="44"/>
          <w:u w:val="single"/>
          <w:rtl/>
        </w:rPr>
        <w:t>ـ</w:t>
      </w:r>
      <w:r w:rsidRPr="006401AF">
        <w:rPr>
          <w:rFonts w:cs="Traditional Arabic" w:hint="cs"/>
          <w:b/>
          <w:bCs/>
          <w:sz w:val="44"/>
          <w:szCs w:val="44"/>
          <w:u w:val="single"/>
          <w:rtl/>
        </w:rPr>
        <w:t>ة</w:t>
      </w:r>
    </w:p>
    <w:p w:rsidR="00840FC6" w:rsidRPr="009D0E0E" w:rsidRDefault="00840FC6" w:rsidP="00840FC6">
      <w:pPr>
        <w:keepNext/>
        <w:keepLines/>
        <w:widowControl w:val="0"/>
        <w:bidi/>
        <w:ind w:left="293"/>
        <w:jc w:val="both"/>
        <w:rPr>
          <w:rFonts w:cs="Traditional Arabic"/>
          <w:b/>
          <w:bCs/>
          <w:sz w:val="16"/>
          <w:szCs w:val="16"/>
        </w:rPr>
      </w:pP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الاسم و اللقب:..............</w:t>
      </w: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</w:t>
      </w: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 xml:space="preserve">................................ 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المؤسسة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:.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....................................................................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العنوان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:.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......................................................................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اله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ات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 xml:space="preserve">ف:....................................................................... 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فا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كس:.......................................................................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 xml:space="preserve">البريد </w:t>
      </w: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الالكتر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ون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ي:</w:t>
      </w: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</w:t>
      </w: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.......................................................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عنوان المداخلة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:.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.......................................................</w:t>
      </w: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............................................................................... المح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ور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:.</w:t>
      </w:r>
      <w:bookmarkStart w:id="0" w:name="OLE_LINK3"/>
      <w:bookmarkStart w:id="1" w:name="OLE_LINK4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...............................................................</w:t>
      </w: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</w:t>
      </w: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 xml:space="preserve"> </w:t>
      </w:r>
      <w:bookmarkEnd w:id="0"/>
      <w:bookmarkEnd w:id="1"/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/>
          <w:sz w:val="36"/>
          <w:szCs w:val="36"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الملخص</w:t>
      </w:r>
      <w:proofErr w:type="gramStart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: .</w:t>
      </w:r>
      <w:proofErr w:type="gramEnd"/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</w:t>
      </w: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</w:t>
      </w: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 xml:space="preserve">................. </w:t>
      </w:r>
    </w:p>
    <w:p w:rsidR="00840FC6" w:rsidRPr="009D0E0E" w:rsidRDefault="00840FC6" w:rsidP="00840FC6">
      <w:pPr>
        <w:bidi/>
        <w:spacing w:line="211" w:lineRule="auto"/>
        <w:jc w:val="both"/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</w:pP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..................................................</w:t>
      </w:r>
      <w:r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</w:t>
      </w:r>
      <w:r w:rsidRPr="009D0E0E">
        <w:rPr>
          <w:rFonts w:ascii="Calibri" w:eastAsia="Calibri" w:hAnsi="Calibri" w:cs="Simplified Arabic" w:hint="cs"/>
          <w:sz w:val="36"/>
          <w:szCs w:val="36"/>
          <w:rtl/>
          <w:lang w:eastAsia="en-US" w:bidi="ar-DZ"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A79" w:rsidRDefault="008D2A79">
      <w:pPr>
        <w:rPr>
          <w:rFonts w:hint="cs"/>
          <w:lang w:bidi="ar-DZ"/>
        </w:rPr>
      </w:pPr>
    </w:p>
    <w:sectPr w:rsidR="008D2A79" w:rsidSect="00840FC6">
      <w:pgSz w:w="11906" w:h="16838" w:code="9"/>
      <w:pgMar w:top="567" w:right="1418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reeq Al-Gafel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Thult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FC6"/>
    <w:rsid w:val="00460B1F"/>
    <w:rsid w:val="00840FC6"/>
    <w:rsid w:val="008D2A79"/>
    <w:rsid w:val="00D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FC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2019-06-23T10:44:00Z</dcterms:created>
  <dcterms:modified xsi:type="dcterms:W3CDTF">2019-06-23T10:44:00Z</dcterms:modified>
</cp:coreProperties>
</file>